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0E" w:rsidRPr="00710006" w:rsidRDefault="00B00E39" w:rsidP="008274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миотикам.р..jpeg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E39" w:rsidRDefault="00B00E39" w:rsidP="003C5C0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00E39" w:rsidRDefault="00B00E39" w:rsidP="003C5C0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00E39" w:rsidRDefault="00B00E39" w:rsidP="003C5C0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34638" w:rsidRPr="00B83107" w:rsidRDefault="00B83107" w:rsidP="003C5C0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3107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334638" w:rsidRPr="00ED455F" w:rsidRDefault="00334638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</w:t>
      </w:r>
      <w:r w:rsidR="003C5C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 по дисциплине  «Семиотика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</w:t>
      </w:r>
      <w:r w:rsidR="003C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5C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неотьемлемой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стью образовательного процесса,  дидактическим средством развития готовности 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пускников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профессиональной деятельности, средством приобретения навыков и комп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тенций, соответствующих ФГОС ВО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3++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4638" w:rsidRPr="00ED455F" w:rsidRDefault="00334638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334638" w:rsidRPr="00ED455F" w:rsidRDefault="002004CE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магистров</w:t>
      </w:r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предусмотрены: </w:t>
      </w:r>
    </w:p>
    <w:p w:rsidR="00334638" w:rsidRPr="00ED455F" w:rsidRDefault="00334638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</w:t>
      </w:r>
      <w:r w:rsidR="0025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тоятельная работа  </w:t>
      </w:r>
      <w:proofErr w:type="gramStart"/>
      <w:r w:rsidR="00255F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25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(СРО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дисциплинам учебного плана, к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  организуется преподавателем, обеспечивающим дисциплину в аудиторное время;</w:t>
      </w:r>
    </w:p>
    <w:p w:rsidR="00334638" w:rsidRPr="00ED455F" w:rsidRDefault="00255F7A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</w:t>
      </w:r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выполняемая</w:t>
      </w:r>
      <w:proofErr w:type="gramEnd"/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непосредственного участия преподавателя, но по его зад</w:t>
      </w:r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в специально отведённое время (внеаудиторное). </w:t>
      </w:r>
    </w:p>
    <w:p w:rsidR="00334638" w:rsidRPr="00ED455F" w:rsidRDefault="00334638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является развитие навыков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освоения компетенций, которыми он должен владеть.</w:t>
      </w:r>
    </w:p>
    <w:p w:rsidR="00334638" w:rsidRPr="00ED455F" w:rsidRDefault="00334638" w:rsidP="002004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4638" w:rsidRPr="00B83107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34638" w:rsidRPr="00ED455F" w:rsidRDefault="00334638" w:rsidP="0033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умений студентов;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самостоятельности мышления, способностей к саморазв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тию, самосовершенствованию и самореализации; 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:rsidR="00334638" w:rsidRPr="002004CE" w:rsidRDefault="00334638" w:rsidP="002004C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занятий на семинарах, на практических занятиях, при написании ко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трольных и курсовых и работ позволит обеспечить эффективную подгото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выпускной квалификационной работ.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ED45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аудиторным занятиям. Результаты этой подготовки проявляются в активности ст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дента на занятиях и качественном уровне представленных докладов, выполненных ко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ED45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знаний студента, развитие аналитических навыков по проблематике дисциплины. Подведение итогов и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результатом таких форм самостоятельной работы ос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ваются при итоговой аттестации по дисциплине.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ренциацию и эффективность результатов её выполнения и зависит от организации, соде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жания, логики образовательного процесса (</w:t>
      </w: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334638" w:rsidRPr="00ED455F" w:rsidRDefault="00334638" w:rsidP="009C7F4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аудиторная самостоятельная работа по дисциплине выполняется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334638" w:rsidRPr="00ED455F" w:rsidRDefault="00334638" w:rsidP="00334638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непосредственным руководством преподавателя и по его заданию;</w:t>
      </w:r>
    </w:p>
    <w:p w:rsidR="00334638" w:rsidRPr="00ED455F" w:rsidRDefault="00334638" w:rsidP="009C7F4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давателя, но без его непосредственного участия.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 нужного материала, умению перерабатывать и интерпретировать его.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самостоятельной работы студентов в рамках изучения данной дисциплины с участием преподавателей являются текущие консультации;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334638" w:rsidRPr="00ED455F" w:rsidRDefault="00334638" w:rsidP="0033463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 (электронные учебники, электронные библиотеки и др.); </w:t>
      </w:r>
    </w:p>
    <w:p w:rsidR="00334638" w:rsidRPr="00ED455F" w:rsidRDefault="00334638" w:rsidP="0033463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334638" w:rsidRPr="00ED455F" w:rsidRDefault="00334638" w:rsidP="0033463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334638" w:rsidRPr="00ED455F" w:rsidRDefault="00334638" w:rsidP="0033463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раслям знаний (педагогических, психологических, методических и др.); </w:t>
      </w:r>
    </w:p>
    <w:p w:rsidR="00334638" w:rsidRPr="00ED455F" w:rsidRDefault="00334638" w:rsidP="0033463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рецензий на статью, пособие.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Самостоятельная ра</w:t>
      </w:r>
      <w:r w:rsidR="00B831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бота студентов по дисциплине </w:t>
      </w:r>
      <w:r w:rsidR="009C7F40"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C5C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Семиотика</w:t>
      </w:r>
      <w:r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4638" w:rsidRPr="00ED455F" w:rsidRDefault="00334638" w:rsidP="00334638">
      <w:pPr>
        <w:tabs>
          <w:tab w:val="right" w:leader="underscore" w:pos="850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Формы самостоятельной работы:</w:t>
      </w:r>
    </w:p>
    <w:p w:rsidR="00334638" w:rsidRPr="00ED455F" w:rsidRDefault="00334638" w:rsidP="00334638">
      <w:pPr>
        <w:tabs>
          <w:tab w:val="right" w:leader="underscore" w:pos="8505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334638" w:rsidRPr="00ED455F" w:rsidTr="00413A97">
        <w:tc>
          <w:tcPr>
            <w:tcW w:w="634" w:type="dxa"/>
          </w:tcPr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7" w:type="dxa"/>
          </w:tcPr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Труд</w:t>
            </w: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D45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емкость в часах</w:t>
            </w:r>
          </w:p>
        </w:tc>
      </w:tr>
      <w:tr w:rsidR="00334638" w:rsidRPr="00ED455F" w:rsidTr="00413A97">
        <w:trPr>
          <w:trHeight w:val="639"/>
        </w:trPr>
        <w:tc>
          <w:tcPr>
            <w:tcW w:w="634" w:type="dxa"/>
          </w:tcPr>
          <w:p w:rsidR="00334638" w:rsidRPr="00ED455F" w:rsidRDefault="00334638" w:rsidP="00334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Семиотика как наука о знаках и знаковых системах.  </w:t>
            </w:r>
          </w:p>
        </w:tc>
        <w:tc>
          <w:tcPr>
            <w:tcW w:w="4609" w:type="dxa"/>
          </w:tcPr>
          <w:p w:rsidR="00334638" w:rsidRPr="00ED455F" w:rsidRDefault="00334638" w:rsidP="003C5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</w:t>
            </w:r>
            <w:r w:rsidR="0023289C"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ы, предлага</w:t>
            </w:r>
            <w:r w:rsidR="0023289C"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="0023289C"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мой к изучению темы, подготовка </w:t>
            </w:r>
            <w:r w:rsidR="003C5C0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ЗСТ</w:t>
            </w:r>
            <w:r w:rsidR="0023289C"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334638" w:rsidRPr="00ED455F" w:rsidRDefault="003C5C0E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4638" w:rsidRPr="00ED455F" w:rsidTr="00413A97">
        <w:tc>
          <w:tcPr>
            <w:tcW w:w="634" w:type="dxa"/>
          </w:tcPr>
          <w:p w:rsidR="00334638" w:rsidRPr="00ED455F" w:rsidRDefault="00334638" w:rsidP="00334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3C5C0E" w:rsidRPr="00BD71F6">
              <w:rPr>
                <w:rFonts w:ascii="Times New Roman" w:hAnsi="Times New Roman"/>
                <w:sz w:val="24"/>
                <w:szCs w:val="24"/>
              </w:rPr>
              <w:t>Семиотические проблемы в истории евр</w:t>
            </w:r>
            <w:r w:rsidR="003C5C0E" w:rsidRPr="00BD71F6">
              <w:rPr>
                <w:rFonts w:ascii="Times New Roman" w:hAnsi="Times New Roman"/>
                <w:sz w:val="24"/>
                <w:szCs w:val="24"/>
              </w:rPr>
              <w:t>о</w:t>
            </w:r>
            <w:r w:rsidR="003C5C0E" w:rsidRPr="00BD71F6">
              <w:rPr>
                <w:rFonts w:ascii="Times New Roman" w:hAnsi="Times New Roman"/>
                <w:sz w:val="24"/>
                <w:szCs w:val="24"/>
              </w:rPr>
              <w:t>пейской культуры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</w:t>
            </w:r>
            <w:r w:rsidR="003C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 о знаках и языках</w:t>
            </w:r>
            <w:r w:rsidRPr="00ED45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9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 и конспектирование основной и дополнительной литературы, предлага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мой к изучению темы, подготовка устн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 опросу.</w:t>
            </w:r>
          </w:p>
        </w:tc>
        <w:tc>
          <w:tcPr>
            <w:tcW w:w="1157" w:type="dxa"/>
            <w:vAlign w:val="center"/>
          </w:tcPr>
          <w:p w:rsidR="00334638" w:rsidRPr="00ED455F" w:rsidRDefault="003C5C0E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4638" w:rsidRPr="00ED455F" w:rsidTr="00413A97">
        <w:tc>
          <w:tcPr>
            <w:tcW w:w="634" w:type="dxa"/>
          </w:tcPr>
          <w:p w:rsidR="00334638" w:rsidRPr="00ED455F" w:rsidRDefault="00334638" w:rsidP="003346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334638"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Семиотика культ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ры.</w:t>
            </w:r>
          </w:p>
        </w:tc>
        <w:tc>
          <w:tcPr>
            <w:tcW w:w="4609" w:type="dxa"/>
          </w:tcPr>
          <w:p w:rsidR="00334638" w:rsidRPr="00ED455F" w:rsidRDefault="00334638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семинарскому занятию,   разработка выбранной темы. Подготовка  сообщения и презентации.</w:t>
            </w:r>
          </w:p>
          <w:p w:rsidR="00334638" w:rsidRPr="00ED455F" w:rsidRDefault="00334638" w:rsidP="00334638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34638" w:rsidRPr="00ED455F" w:rsidRDefault="003C5C0E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34638" w:rsidRPr="00ED455F" w:rsidTr="00413A97">
        <w:tc>
          <w:tcPr>
            <w:tcW w:w="634" w:type="dxa"/>
          </w:tcPr>
          <w:p w:rsidR="00334638" w:rsidRPr="00ED455F" w:rsidRDefault="00334638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3087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334638"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Семиотические о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нования культурных ко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C5C0E"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муникаций.</w:t>
            </w:r>
          </w:p>
        </w:tc>
        <w:tc>
          <w:tcPr>
            <w:tcW w:w="4609" w:type="dxa"/>
          </w:tcPr>
          <w:p w:rsidR="00334638" w:rsidRPr="00ED455F" w:rsidRDefault="0023289C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Анализ и конспектирование основной и 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дополнительной литературы, предлага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мой к изучению темы, подготовка устн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му опросу </w:t>
            </w:r>
          </w:p>
        </w:tc>
        <w:tc>
          <w:tcPr>
            <w:tcW w:w="1157" w:type="dxa"/>
            <w:vAlign w:val="center"/>
          </w:tcPr>
          <w:p w:rsidR="00334638" w:rsidRPr="00ED455F" w:rsidRDefault="009C7F40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55F7A" w:rsidRPr="00ED455F" w:rsidTr="0023289C">
        <w:trPr>
          <w:trHeight w:val="1740"/>
        </w:trPr>
        <w:tc>
          <w:tcPr>
            <w:tcW w:w="634" w:type="dxa"/>
          </w:tcPr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87" w:type="dxa"/>
          </w:tcPr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</w:t>
            </w:r>
            <w:r w:rsidRPr="00ED45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знака в семиотике. Классы знак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систем.</w:t>
            </w:r>
          </w:p>
        </w:tc>
        <w:tc>
          <w:tcPr>
            <w:tcW w:w="4609" w:type="dxa"/>
            <w:vMerge w:val="restart"/>
          </w:tcPr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семинарскому к рубежному контролю</w:t>
            </w:r>
            <w:proofErr w:type="gramEnd"/>
          </w:p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55F7A" w:rsidRPr="00ED455F" w:rsidRDefault="00255F7A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55F7A" w:rsidRPr="00ED455F" w:rsidRDefault="00255F7A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5F7A" w:rsidRPr="00ED455F" w:rsidTr="0023289C">
        <w:trPr>
          <w:trHeight w:val="630"/>
        </w:trPr>
        <w:tc>
          <w:tcPr>
            <w:tcW w:w="634" w:type="dxa"/>
          </w:tcPr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255F7A" w:rsidRPr="00ED455F" w:rsidRDefault="00255F7A" w:rsidP="0023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ED455F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текста в семиотике.</w:t>
            </w:r>
          </w:p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vMerge/>
          </w:tcPr>
          <w:p w:rsidR="00255F7A" w:rsidRPr="00ED455F" w:rsidRDefault="00255F7A" w:rsidP="003346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vAlign w:val="center"/>
          </w:tcPr>
          <w:p w:rsidR="00255F7A" w:rsidRPr="00ED455F" w:rsidRDefault="00255F7A" w:rsidP="0033463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7A" w:rsidRPr="00ED455F" w:rsidTr="0023289C">
        <w:trPr>
          <w:trHeight w:val="750"/>
        </w:trPr>
        <w:tc>
          <w:tcPr>
            <w:tcW w:w="634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3087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ED4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7. 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Категория кода в семиотике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  <w:vMerge w:val="restart"/>
          </w:tcPr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семинарскому занятию,   разработка выбранной темы. Подготовка  сообщения и презентации.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255F7A" w:rsidRPr="00ED455F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5F7A" w:rsidRPr="00ED455F" w:rsidTr="0023289C">
        <w:trPr>
          <w:trHeight w:val="495"/>
        </w:trPr>
        <w:tc>
          <w:tcPr>
            <w:tcW w:w="634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087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ED455F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Невербальная с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D71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миотика и ее воплощения в текстах культуры.</w:t>
            </w:r>
          </w:p>
        </w:tc>
        <w:tc>
          <w:tcPr>
            <w:tcW w:w="4609" w:type="dxa"/>
            <w:vMerge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vAlign w:val="center"/>
          </w:tcPr>
          <w:p w:rsidR="00255F7A" w:rsidRPr="00ED455F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89C" w:rsidRPr="00ED455F" w:rsidTr="00255F7A">
        <w:trPr>
          <w:trHeight w:val="1246"/>
        </w:trPr>
        <w:tc>
          <w:tcPr>
            <w:tcW w:w="634" w:type="dxa"/>
          </w:tcPr>
          <w:p w:rsidR="0023289C" w:rsidRPr="00ED455F" w:rsidRDefault="0023289C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3087" w:type="dxa"/>
          </w:tcPr>
          <w:p w:rsidR="00255F7A" w:rsidRPr="00BD71F6" w:rsidRDefault="0023289C" w:rsidP="0025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ED455F">
              <w:rPr>
                <w:sz w:val="24"/>
                <w:szCs w:val="24"/>
              </w:rPr>
              <w:t xml:space="preserve"> 9. </w:t>
            </w:r>
            <w:r w:rsidR="00255F7A" w:rsidRPr="00BD71F6">
              <w:rPr>
                <w:rFonts w:ascii="Times New Roman" w:hAnsi="Times New Roman" w:cs="Times New Roman"/>
                <w:sz w:val="24"/>
                <w:szCs w:val="24"/>
              </w:rPr>
              <w:t>Семиотические с</w:t>
            </w:r>
            <w:r w:rsidR="00255F7A" w:rsidRPr="00BD71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5F7A" w:rsidRPr="00BD71F6">
              <w:rPr>
                <w:rFonts w:ascii="Times New Roman" w:hAnsi="Times New Roman" w:cs="Times New Roman"/>
                <w:sz w:val="24"/>
                <w:szCs w:val="24"/>
              </w:rPr>
              <w:t>стемы культуры.</w:t>
            </w:r>
          </w:p>
          <w:p w:rsidR="0023289C" w:rsidRDefault="0023289C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23289C" w:rsidRPr="00ED455F" w:rsidRDefault="0023289C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мой к изучению темы, подготовка устн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 опросу</w:t>
            </w:r>
            <w:r w:rsidR="00255F7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ЗСТ</w:t>
            </w:r>
          </w:p>
        </w:tc>
        <w:tc>
          <w:tcPr>
            <w:tcW w:w="1157" w:type="dxa"/>
            <w:vAlign w:val="center"/>
          </w:tcPr>
          <w:p w:rsidR="0023289C" w:rsidRPr="00ED455F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F7A" w:rsidRPr="00ED455F" w:rsidTr="00255F7A">
        <w:trPr>
          <w:trHeight w:val="634"/>
        </w:trPr>
        <w:tc>
          <w:tcPr>
            <w:tcW w:w="634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семиот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7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систем культуры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мой к изучению темы, подготовка устн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 опросу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ЗСТ</w:t>
            </w:r>
          </w:p>
        </w:tc>
        <w:tc>
          <w:tcPr>
            <w:tcW w:w="1157" w:type="dxa"/>
            <w:vAlign w:val="center"/>
          </w:tcPr>
          <w:p w:rsidR="00255F7A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5F7A" w:rsidRPr="00ED455F" w:rsidTr="00255F7A">
        <w:trPr>
          <w:trHeight w:val="376"/>
        </w:trPr>
        <w:tc>
          <w:tcPr>
            <w:tcW w:w="634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87" w:type="dxa"/>
          </w:tcPr>
          <w:p w:rsidR="00255F7A" w:rsidRPr="00BD71F6" w:rsidRDefault="00255F7A" w:rsidP="00255F7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Семиотика иску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ства.</w:t>
            </w:r>
          </w:p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255F7A" w:rsidRPr="00ED455F" w:rsidRDefault="00255F7A" w:rsidP="00255F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семинарскому занятию,   разработка выбранной темы. Подготовка  сообщения и презентации.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255F7A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5F7A" w:rsidRPr="00ED455F" w:rsidTr="00413A97">
        <w:trPr>
          <w:trHeight w:val="430"/>
        </w:trPr>
        <w:tc>
          <w:tcPr>
            <w:tcW w:w="634" w:type="dxa"/>
          </w:tcPr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87" w:type="dxa"/>
          </w:tcPr>
          <w:p w:rsidR="00255F7A" w:rsidRPr="00BD71F6" w:rsidRDefault="00255F7A" w:rsidP="00255F7A">
            <w:pPr>
              <w:tabs>
                <w:tab w:val="left" w:pos="8364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</w:t>
            </w:r>
            <w:r w:rsidRPr="00BD7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Семиотический анализ культурно-исторических типов</w:t>
            </w:r>
          </w:p>
          <w:p w:rsidR="00255F7A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255F7A" w:rsidRPr="00ED455F" w:rsidRDefault="00255F7A" w:rsidP="00255F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45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семинарскому занятию,   разработка выбранной темы. Подготовка  сообщения и презентации.</w:t>
            </w:r>
          </w:p>
          <w:p w:rsidR="00255F7A" w:rsidRPr="00ED455F" w:rsidRDefault="00255F7A" w:rsidP="002328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255F7A" w:rsidRDefault="00255F7A" w:rsidP="002328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4638" w:rsidRPr="00ED455F" w:rsidRDefault="00334638" w:rsidP="00255F7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4638" w:rsidRPr="00ED455F" w:rsidRDefault="00255F7A" w:rsidP="0033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СРО</w:t>
      </w:r>
    </w:p>
    <w:p w:rsidR="00334638" w:rsidRPr="00ED455F" w:rsidRDefault="00334638" w:rsidP="00334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этапы:</w:t>
      </w:r>
    </w:p>
    <w:p w:rsidR="00334638" w:rsidRPr="00ED455F" w:rsidRDefault="00334638" w:rsidP="0023289C">
      <w:pPr>
        <w:pStyle w:val="a5"/>
        <w:numPr>
          <w:ilvl w:val="0"/>
          <w:numId w:val="1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334638" w:rsidRPr="00ED455F" w:rsidRDefault="00334638" w:rsidP="0023289C">
      <w:pPr>
        <w:pStyle w:val="a5"/>
        <w:numPr>
          <w:ilvl w:val="0"/>
          <w:numId w:val="1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основной  (реализация программы, использование приемов поиска инфо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334638" w:rsidRPr="00ED455F" w:rsidRDefault="00334638" w:rsidP="0023289C">
      <w:pPr>
        <w:pStyle w:val="a5"/>
        <w:numPr>
          <w:ilvl w:val="0"/>
          <w:numId w:val="1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(оценка значимости и анализ результатов, их систематиз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ция, оценка эффективности программы и приемов работы, выводы о направлениях оптимизации труда).</w:t>
      </w:r>
    </w:p>
    <w:p w:rsidR="00334638" w:rsidRPr="00ED455F" w:rsidRDefault="00334638" w:rsidP="0033463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</w:t>
      </w: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давателем могут быть организованы в виде:</w:t>
      </w:r>
    </w:p>
    <w:p w:rsidR="00334638" w:rsidRPr="00ED455F" w:rsidRDefault="00334638" w:rsidP="0023289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334638" w:rsidRPr="00ED455F" w:rsidRDefault="00334638" w:rsidP="0023289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334638" w:rsidRPr="00ED455F" w:rsidRDefault="00334638" w:rsidP="0033463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4638" w:rsidRPr="00B83107" w:rsidRDefault="00334638" w:rsidP="002004CE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334638" w:rsidRPr="00ED455F" w:rsidRDefault="00334638" w:rsidP="0033463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334638" w:rsidRPr="00ED455F" w:rsidRDefault="00334638" w:rsidP="0033463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оценки результатов работы по изучаемой дисциплине -   устный опрос, сем</w:t>
      </w: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нарское занятие, зачет.</w:t>
      </w:r>
    </w:p>
    <w:p w:rsidR="00334638" w:rsidRPr="00ED455F" w:rsidRDefault="00334638" w:rsidP="00334638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4638" w:rsidRPr="00B83107" w:rsidRDefault="00334638" w:rsidP="00334638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Методические рекомендации для студентов</w:t>
      </w:r>
    </w:p>
    <w:p w:rsidR="00334638" w:rsidRPr="00B83107" w:rsidRDefault="00334638" w:rsidP="002004CE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отдельным формам самостоятельной работы </w:t>
      </w:r>
    </w:p>
    <w:p w:rsidR="00334638" w:rsidRPr="00ED455F" w:rsidRDefault="00334638" w:rsidP="0033463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</w:t>
      </w:r>
      <w:r w:rsidR="0020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овского обучения подразумевает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 долю (до 75% времени на освоение учебной дисциплины) самостоятельности студентов в планировании и организ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своей деятельности.</w:t>
      </w:r>
    </w:p>
    <w:p w:rsidR="0023289C" w:rsidRPr="00ED455F" w:rsidRDefault="0023289C" w:rsidP="0033463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4638" w:rsidRPr="00B83107" w:rsidRDefault="00334638" w:rsidP="002004CE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учебной литературой</w:t>
      </w:r>
    </w:p>
    <w:p w:rsidR="00334638" w:rsidRPr="00ED455F" w:rsidRDefault="00334638" w:rsidP="0033463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334638" w:rsidRPr="00ED455F" w:rsidRDefault="00334638" w:rsidP="00334638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курсу.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просу только после правильного уяснения предыдущего, описывая на бумаге все выкла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и вычисления (в том числе те, которые в учебнике опущены или на лекции даны для самостоятельного вывода).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ций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давателем.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налов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могает запомнить основные положения лекции, а также может служить постоянным спр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вочником для студента.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ED4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B83107" w:rsidRDefault="00334638" w:rsidP="009C7F4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самостоятельной работы с литературой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(а  также 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BD39D0" w:rsidRPr="00ED455F" w:rsidRDefault="00334638" w:rsidP="00BD39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4638" w:rsidRPr="00ED455F" w:rsidRDefault="00334638" w:rsidP="00BD39D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(задача – найти, выделить искомую информ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цию)</w:t>
      </w:r>
    </w:p>
    <w:p w:rsidR="00334638" w:rsidRPr="00ED455F" w:rsidRDefault="00334638" w:rsidP="00BD39D0">
      <w:pPr>
        <w:pStyle w:val="a5"/>
        <w:numPr>
          <w:ilvl w:val="0"/>
          <w:numId w:val="3"/>
        </w:num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гику его рассуждений)</w:t>
      </w:r>
    </w:p>
    <w:p w:rsidR="00334638" w:rsidRPr="00ED455F" w:rsidRDefault="00334638" w:rsidP="00BD39D0">
      <w:pPr>
        <w:pStyle w:val="a5"/>
        <w:numPr>
          <w:ilvl w:val="0"/>
          <w:numId w:val="3"/>
        </w:num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(читатель стремится критически осмыслить матер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ал, проанализировав его, определив свое отношение к нему)</w:t>
      </w:r>
    </w:p>
    <w:p w:rsidR="00334638" w:rsidRPr="00ED455F" w:rsidRDefault="00334638" w:rsidP="00BD39D0">
      <w:pPr>
        <w:pStyle w:val="a5"/>
        <w:numPr>
          <w:ilvl w:val="0"/>
          <w:numId w:val="3"/>
        </w:num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правной пункт для своих рассуждений, как образ для действия по аналогии и т.п. – использовать суждения автора, ход его мыслей, результат наблюд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разработанную методику, дополнить их, подвергнуть новой проверке).</w:t>
      </w:r>
    </w:p>
    <w:p w:rsidR="00334638" w:rsidRPr="00ED455F" w:rsidRDefault="00334638" w:rsidP="00334638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наличием различных установок обращения к научному тексту связано существ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вание и нескольких </w:t>
      </w: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видов чтения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формацию, обычно к нему прибегают сразу после работы со списками литературы и кат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логами, в результате такого просмотра читатель устанавливает, какие из источников будут использованы в дальнейшей работе;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мации, узнать, какие вопросы вынесены автором на рассмотрение, провести сортировку материала;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мацию, реализуется установка на предельно полное понимание материала;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направленный критический анализ, как самой информации, так и способов ее получ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подачи автором; второе – поиск тех суждений, фактов, по которым или в связи с к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торыми, читатель считает нужным высказать собственные мысли.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руются основные приемы, повышающие эффективность работы с научным текстом.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Основные виды систематизированной записи </w:t>
      </w:r>
      <w:proofErr w:type="gramStart"/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прочитанного</w:t>
      </w:r>
      <w:proofErr w:type="gramEnd"/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334638" w:rsidRPr="00ED455F" w:rsidRDefault="00334638" w:rsidP="0033463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34638" w:rsidRPr="00ED455F" w:rsidRDefault="00334638" w:rsidP="0033463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Планирование – краткая логическая организация текста, раскрывающая 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держание и структуру изучаемого материала;</w:t>
      </w:r>
    </w:p>
    <w:p w:rsidR="00334638" w:rsidRPr="00ED455F" w:rsidRDefault="002004CE" w:rsidP="0033463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тезисов</w:t>
      </w:r>
      <w:r w:rsidR="00334638"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334638" w:rsidRPr="00ED455F" w:rsidRDefault="00334638" w:rsidP="0033463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334638" w:rsidRPr="00ED455F" w:rsidRDefault="00334638" w:rsidP="00334638">
      <w:pPr>
        <w:numPr>
          <w:ilvl w:val="0"/>
          <w:numId w:val="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– краткое и последовательное изложение содержания прочитанного.</w:t>
      </w:r>
    </w:p>
    <w:p w:rsidR="00334638" w:rsidRPr="00ED455F" w:rsidRDefault="00334638" w:rsidP="00334638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334638" w:rsidRPr="00ED455F" w:rsidRDefault="00334638" w:rsidP="0033463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нятные слова. При записи не забудьте вынести справочные данные на поля конспекта;</w:t>
      </w:r>
    </w:p>
    <w:p w:rsidR="00334638" w:rsidRPr="00ED455F" w:rsidRDefault="00334638" w:rsidP="0033463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334638" w:rsidRPr="00ED455F" w:rsidRDefault="00334638" w:rsidP="0033463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334638" w:rsidRPr="00ED455F" w:rsidRDefault="00334638" w:rsidP="0033463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вании старайтесь выразить мысль своими словами. Записи следует вести четко, ясно.</w:t>
      </w:r>
    </w:p>
    <w:p w:rsidR="00334638" w:rsidRPr="00ED455F" w:rsidRDefault="00334638" w:rsidP="00334638">
      <w:pPr>
        <w:numPr>
          <w:ilvl w:val="0"/>
          <w:numId w:val="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мость мысли.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написанного. Число дополнительных элементов конспекта должно быть лог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оставлять поля.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9C7F4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Самопроверка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пользуя лист опорных сигналов, воспроизвести по памяти определения, выводы и форм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основных положений и доказательств.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34638" w:rsidRPr="00ED455F" w:rsidRDefault="00334638" w:rsidP="0033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9C7F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Самопроверка включает:</w:t>
      </w:r>
    </w:p>
    <w:p w:rsidR="00334638" w:rsidRPr="00ED455F" w:rsidRDefault="00334638" w:rsidP="00334638">
      <w:pPr>
        <w:numPr>
          <w:ilvl w:val="1"/>
          <w:numId w:val="8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34638" w:rsidRPr="00ED455F" w:rsidRDefault="00334638" w:rsidP="00334638">
      <w:pPr>
        <w:numPr>
          <w:ilvl w:val="1"/>
          <w:numId w:val="8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34638" w:rsidRPr="00ED455F" w:rsidRDefault="00334638" w:rsidP="00334638">
      <w:pPr>
        <w:numPr>
          <w:ilvl w:val="1"/>
          <w:numId w:val="8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 – своих действий, поступков, труда (самооценка).</w:t>
      </w:r>
    </w:p>
    <w:p w:rsidR="00334638" w:rsidRPr="00ED455F" w:rsidRDefault="00334638" w:rsidP="00334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34638" w:rsidRPr="00ED455F" w:rsidRDefault="00334638" w:rsidP="0033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334638" w:rsidRPr="00ED455F" w:rsidRDefault="00334638" w:rsidP="0033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34638" w:rsidRPr="00ED455F" w:rsidRDefault="00334638" w:rsidP="0033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334638" w:rsidRPr="00ED455F" w:rsidRDefault="00334638" w:rsidP="00334638">
      <w:pPr>
        <w:numPr>
          <w:ilvl w:val="1"/>
          <w:numId w:val="9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34638" w:rsidRPr="00ED455F" w:rsidRDefault="00334638" w:rsidP="0033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тому, что он способствует глубокому и прочному овладению знаниями.</w:t>
      </w:r>
    </w:p>
    <w:p w:rsidR="00334638" w:rsidRPr="00ED455F" w:rsidRDefault="00334638" w:rsidP="0033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эффективность и рациональность применяемых приемов и методов умственного тр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находить в нем допускаемые недочеты и на этой основе проводить необходимую его коррекцию.</w:t>
      </w:r>
    </w:p>
    <w:p w:rsidR="00334638" w:rsidRPr="00ED455F" w:rsidRDefault="00334638" w:rsidP="0033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способностей.</w:t>
      </w:r>
    </w:p>
    <w:p w:rsidR="00334638" w:rsidRPr="00ED455F" w:rsidRDefault="00334638" w:rsidP="0033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Консультации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34638" w:rsidRPr="00ED455F" w:rsidRDefault="00334638" w:rsidP="0033463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87884424"/>
    </w:p>
    <w:p w:rsidR="00334638" w:rsidRPr="00B83107" w:rsidRDefault="00334638" w:rsidP="0033463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написания научных текстов</w:t>
      </w:r>
    </w:p>
    <w:p w:rsidR="00334638" w:rsidRPr="00ED455F" w:rsidRDefault="00334638" w:rsidP="0033463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4638" w:rsidRPr="00ED455F" w:rsidRDefault="00334638" w:rsidP="009C7F4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ДОКЛАД </w:t>
      </w:r>
      <w:r w:rsidR="00150FE3" w:rsidRPr="00ED4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/СООБЩЕНИЕ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мированы исходя из полного и разностороннего раскрытия темы в докладе. Обычно выд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 в некоторых случаях возможны варианты последовательности таких задач.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исследуемое отношение, которое связано с данным объектом. Понимание объекта и пре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 доклада необходимо для разностороннего раскрытия темы и исключения смешения материала с материалом,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касающемся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его характеристики: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левую аудиторию. При использовании Интерне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введении.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 ссылаться на таких авторов. </w:t>
      </w:r>
    </w:p>
    <w:p w:rsidR="00334638" w:rsidRPr="00ED455F" w:rsidRDefault="00334638" w:rsidP="003346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34638" w:rsidRPr="00ED455F" w:rsidRDefault="00334638" w:rsidP="0033463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"/>
    <w:p w:rsidR="00334638" w:rsidRPr="00ED455F" w:rsidRDefault="009C7F40" w:rsidP="009C7F4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34638" w:rsidRPr="00B83107" w:rsidRDefault="00334638" w:rsidP="00BD39D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31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Правила </w:t>
      </w:r>
      <w:r w:rsidR="00255F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подготовки к зачету</w:t>
      </w:r>
      <w:r w:rsidRPr="00B8310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Сама подготовка связана не только с «запоминанием». Подготовка также предп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лагает и переосмысление материала, и даже рассмотрение альтернативных идей.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Готовить «шпаргалки» полезно, но на экзамене лучше ими не пользоваться. Гла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смысл подготовки «шпаргалок» – это систематизация и оптимизация знаний по да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334638" w:rsidRPr="00ED455F" w:rsidRDefault="00334638" w:rsidP="0033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9C7F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Оценка самостоятельной работы </w:t>
      </w:r>
      <w:r w:rsidR="00200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студентов очной формы обучения)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Рейтинговая система обучения предполагает многобалльное оценивание студентов, возможность объективно отразить в баллах расширение диапазона оценивания индивид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альных способностей студентов, их усилий, потраченных на выполнение того или иного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вида самостоятельной работы. Существует большой простор для создания блока дифф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ренцированных индивидуальных заданий, каждое из которых имеет свою «цену». Пр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вильно организованная технология рейтингового обучения позволяет с самого начала у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от пятибалльной системы оценивания и прийти к ней лишь при подведении итогов, к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гда заработанные студентами баллы переводятся в привычные оценки (отлично, хорошо, удовлетворительно, неудовлетворительно). Кроме того, в систему рейтинговой оценки включаются дополнительные поощрительные баллы за оригинальность, новизну подходов к выполнению заданий для самостоятельной работы или разрешению научных проблем. У студента имеется возможность повысить учебный рейтинг путем участия во </w:t>
      </w: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 (участие в олимпиадах, конференциях; выполнение индивидуальных творческих заданий, рефератов; участие в работе научного кружка и т.д.). При этом студенты, не сп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шащие сдавать работу вовремя, могут получить и отрицательные баллы. Вместе с тем, п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ощряется более быстрое прохождение программы отдельными студентами. Например, 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обучающийся готов сдавать зачет или писать самостоятельную работу раньше группы, можно добавить ему дополнительные баллы.</w:t>
      </w:r>
    </w:p>
    <w:p w:rsidR="00334638" w:rsidRPr="00ED455F" w:rsidRDefault="00334638" w:rsidP="00BD39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Рейтинговая система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регулярное отслеживание качества усвоения знаний и умений в учебном процессе, выполнения планового объема самостоятельной работы. 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многобалльной системы оценки позволяет, с одной стороны, отразить в балльном диапазоне индивидуальные особенности студентов, а с другой 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объективно оценить в баллах усилия студентов, затраченные на выполнение отдельных видов работ. Так каждый вид учебной деятельности приобретает свою «цену». Получается, что «стоимость» раб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ты, выполненной студентом безупречно, является количественной мерой качества его </w:t>
      </w:r>
      <w:proofErr w:type="spell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той совокупности изученного им учебного материала, которая была нео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ходима для успешного выполнения задания.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студента  оценивается, исходя из 100 баллов при форме контроля  зачет.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дисциплине состоит из двух частей: работа в течение семестра и ответ на зачете.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течение семестра студент может набрать как минимум 40 баллов. Если баллы не набраны по уважительной причине (болезнь, например), то ему деканатом предоста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право набрать баллы за дополнительные виды работ (рефераты, тесты и т.д.)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семестра студент оценивается по следующим позициям: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Посещение занятий – (не более 36 баллов за семестр)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Рубежный контроль - 15 баллов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Реферат – 10 баллов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 на занятии- 5 баллов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ответа на зачете/экзамене - 10 - 30 баллов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итоговой оценки из 100- балльной шкалы в 5-балльную осуществляется по следующей таблице: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2310"/>
        <w:gridCol w:w="2384"/>
        <w:gridCol w:w="2474"/>
      </w:tblGrid>
      <w:tr w:rsidR="00334638" w:rsidRPr="00ED455F" w:rsidTr="00413A97">
        <w:trPr>
          <w:trHeight w:val="525"/>
          <w:jc w:val="center"/>
        </w:trPr>
        <w:tc>
          <w:tcPr>
            <w:tcW w:w="2313" w:type="dxa"/>
          </w:tcPr>
          <w:p w:rsidR="00334638" w:rsidRPr="00ED455F" w:rsidRDefault="00334638" w:rsidP="0033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2310" w:type="dxa"/>
          </w:tcPr>
          <w:p w:rsidR="00334638" w:rsidRPr="00ED455F" w:rsidRDefault="00334638" w:rsidP="0033463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384" w:type="dxa"/>
          </w:tcPr>
          <w:p w:rsidR="00334638" w:rsidRPr="00ED455F" w:rsidRDefault="00334638" w:rsidP="0033463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  <w:r w:rsidRPr="00ED455F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4" w:type="dxa"/>
          </w:tcPr>
          <w:p w:rsidR="00334638" w:rsidRPr="00ED455F" w:rsidRDefault="00334638" w:rsidP="0033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  <w:tr w:rsidR="00334638" w:rsidRPr="00ED455F" w:rsidTr="00413A97">
        <w:trPr>
          <w:jc w:val="center"/>
        </w:trPr>
        <w:tc>
          <w:tcPr>
            <w:tcW w:w="2313" w:type="dxa"/>
          </w:tcPr>
          <w:p w:rsidR="00334638" w:rsidRPr="00ED455F" w:rsidRDefault="00334638" w:rsidP="0033463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</w:t>
            </w:r>
          </w:p>
        </w:tc>
        <w:tc>
          <w:tcPr>
            <w:tcW w:w="2310" w:type="dxa"/>
          </w:tcPr>
          <w:p w:rsidR="00334638" w:rsidRPr="00ED455F" w:rsidRDefault="00334638" w:rsidP="0033463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</w:t>
            </w:r>
          </w:p>
        </w:tc>
        <w:tc>
          <w:tcPr>
            <w:tcW w:w="2384" w:type="dxa"/>
          </w:tcPr>
          <w:p w:rsidR="00334638" w:rsidRPr="00ED455F" w:rsidRDefault="00334638" w:rsidP="0033463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52-69</w:t>
            </w:r>
          </w:p>
        </w:tc>
        <w:tc>
          <w:tcPr>
            <w:tcW w:w="2474" w:type="dxa"/>
          </w:tcPr>
          <w:p w:rsidR="00334638" w:rsidRPr="00ED455F" w:rsidRDefault="00334638" w:rsidP="0033463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и менее</w:t>
            </w:r>
            <w:r w:rsidRPr="00ED455F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использовании рейтинговой системы:</w:t>
      </w:r>
    </w:p>
    <w:p w:rsidR="00334638" w:rsidRPr="00ED455F" w:rsidRDefault="00334638" w:rsidP="003346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акцент делается на организацию активных видов учебной деятельности, 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тивность студентов выходит на творческое осмысление предложенных задач;</w:t>
      </w:r>
    </w:p>
    <w:p w:rsidR="00334638" w:rsidRPr="00ED455F" w:rsidRDefault="00334638" w:rsidP="003346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взаимоотношениях преподавателя со студентами есть сотрудничество и сотворч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ство, существует психологическая и практическая готовность преподавателя к факту и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дивидуального своеобразия «</w:t>
      </w:r>
      <w:proofErr w:type="gramStart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Я-концепции</w:t>
      </w:r>
      <w:proofErr w:type="gramEnd"/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каждого студента;</w:t>
      </w:r>
    </w:p>
    <w:p w:rsidR="00334638" w:rsidRPr="00ED455F" w:rsidRDefault="00334638" w:rsidP="003346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предполагается разнообразие стимулирующих, эмоционально-регулирующих, напра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ляющих и организующих приемов вмешательства (при необходимости) преподавателя в самостоятельную работу студентов;</w:t>
      </w:r>
    </w:p>
    <w:p w:rsidR="00334638" w:rsidRPr="00ED455F" w:rsidRDefault="00334638" w:rsidP="003346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образовательных целей;</w:t>
      </w:r>
    </w:p>
    <w:p w:rsidR="00334638" w:rsidRPr="00ED455F" w:rsidRDefault="00334638" w:rsidP="003346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информация используется как средство организации учебной деятельности, а не как цель обучения.</w:t>
      </w:r>
    </w:p>
    <w:p w:rsidR="00334638" w:rsidRPr="00ED455F" w:rsidRDefault="00334638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Рейтинговая система обучения обеспечивает наибольшую информационную, пр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цессуальную и творческую продуктивность самостоятельной познавательной деятельн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разовательные технологии).</w:t>
      </w:r>
    </w:p>
    <w:p w:rsidR="00334638" w:rsidRPr="00ED455F" w:rsidRDefault="00BD39D0" w:rsidP="0033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9D0" w:rsidRPr="00ED455F" w:rsidRDefault="00642BF1" w:rsidP="00BD3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BF1" w:rsidRPr="00642BF1" w:rsidRDefault="00642BF1" w:rsidP="00642BF1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4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 w:rsidRPr="0064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оставитель</w:t>
      </w:r>
      <w:proofErr w:type="spellEnd"/>
      <w:r w:rsidRPr="0064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Гаврилина Л.М., кандидат исторических наук, доцент</w:t>
      </w:r>
    </w:p>
    <w:p w:rsidR="00642BF1" w:rsidRPr="00642BF1" w:rsidRDefault="00642BF1" w:rsidP="0064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одобрены на заседании кафедры  культурологии</w:t>
      </w:r>
    </w:p>
    <w:p w:rsidR="00642BF1" w:rsidRPr="00642BF1" w:rsidRDefault="00642BF1" w:rsidP="0064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 w:rsidRPr="00642BF1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642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642BF1" w:rsidRPr="00642BF1" w:rsidRDefault="00642BF1" w:rsidP="00642B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BF1" w:rsidRPr="00642BF1" w:rsidRDefault="00642BF1" w:rsidP="00642B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9D0" w:rsidRPr="00ED455F" w:rsidRDefault="00BD39D0" w:rsidP="00BD3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9D0" w:rsidRPr="00ED455F" w:rsidRDefault="00BD39D0" w:rsidP="00BD3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9D0" w:rsidRPr="00ED455F" w:rsidRDefault="00BD39D0" w:rsidP="00BD3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9D0" w:rsidRPr="00ED455F" w:rsidRDefault="00BD39D0" w:rsidP="00BD3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9D0" w:rsidRPr="00ED455F" w:rsidRDefault="00BD39D0" w:rsidP="00BD3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9D0" w:rsidRPr="00ED455F" w:rsidRDefault="00BD39D0" w:rsidP="00BD39D0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 w:bidi="ru-RU"/>
        </w:rPr>
      </w:pPr>
    </w:p>
    <w:p w:rsidR="00334638" w:rsidRPr="00ED455F" w:rsidRDefault="00334638" w:rsidP="003522E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34638" w:rsidRPr="00ED455F" w:rsidRDefault="00334638" w:rsidP="00334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378" w:rsidRPr="00ED455F" w:rsidRDefault="00F62378">
      <w:pPr>
        <w:rPr>
          <w:sz w:val="24"/>
          <w:szCs w:val="24"/>
        </w:rPr>
      </w:pPr>
    </w:p>
    <w:sectPr w:rsidR="00F62378" w:rsidRPr="00ED455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0EF" w:rsidRDefault="00F850EF">
      <w:pPr>
        <w:spacing w:after="0" w:line="240" w:lineRule="auto"/>
      </w:pPr>
      <w:r>
        <w:separator/>
      </w:r>
    </w:p>
  </w:endnote>
  <w:endnote w:type="continuationSeparator" w:id="0">
    <w:p w:rsidR="00F850EF" w:rsidRDefault="00F8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246251"/>
      <w:docPartObj>
        <w:docPartGallery w:val="Page Numbers (Bottom of Page)"/>
        <w:docPartUnique/>
      </w:docPartObj>
    </w:sdtPr>
    <w:sdtEndPr/>
    <w:sdtContent>
      <w:p w:rsidR="00B83107" w:rsidRDefault="00B831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E39">
          <w:rPr>
            <w:noProof/>
          </w:rPr>
          <w:t>2</w:t>
        </w:r>
        <w:r>
          <w:fldChar w:fldCharType="end"/>
        </w:r>
      </w:p>
    </w:sdtContent>
  </w:sdt>
  <w:p w:rsidR="00184038" w:rsidRDefault="00F850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0EF" w:rsidRDefault="00F850EF">
      <w:pPr>
        <w:spacing w:after="0" w:line="240" w:lineRule="auto"/>
      </w:pPr>
      <w:r>
        <w:separator/>
      </w:r>
    </w:p>
  </w:footnote>
  <w:footnote w:type="continuationSeparator" w:id="0">
    <w:p w:rsidR="00F850EF" w:rsidRDefault="00F85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2518"/>
    <w:multiLevelType w:val="hybridMultilevel"/>
    <w:tmpl w:val="40627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6C00B4C"/>
    <w:multiLevelType w:val="hybridMultilevel"/>
    <w:tmpl w:val="66CE8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164259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3840721"/>
    <w:multiLevelType w:val="hybridMultilevel"/>
    <w:tmpl w:val="A1FA7F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3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38"/>
    <w:rsid w:val="000C7E36"/>
    <w:rsid w:val="00150FE3"/>
    <w:rsid w:val="001C46E7"/>
    <w:rsid w:val="002004CE"/>
    <w:rsid w:val="0023289C"/>
    <w:rsid w:val="00254738"/>
    <w:rsid w:val="00255F7A"/>
    <w:rsid w:val="002F120D"/>
    <w:rsid w:val="00334638"/>
    <w:rsid w:val="003522EE"/>
    <w:rsid w:val="003C5C0E"/>
    <w:rsid w:val="003E19CE"/>
    <w:rsid w:val="005965E4"/>
    <w:rsid w:val="00642BF1"/>
    <w:rsid w:val="00816C8C"/>
    <w:rsid w:val="008274DA"/>
    <w:rsid w:val="008D384E"/>
    <w:rsid w:val="00954A88"/>
    <w:rsid w:val="009A4D9F"/>
    <w:rsid w:val="009C7F40"/>
    <w:rsid w:val="00A0461C"/>
    <w:rsid w:val="00B00E39"/>
    <w:rsid w:val="00B83107"/>
    <w:rsid w:val="00B836F8"/>
    <w:rsid w:val="00BB0600"/>
    <w:rsid w:val="00BD39D0"/>
    <w:rsid w:val="00BD6BB1"/>
    <w:rsid w:val="00D7634B"/>
    <w:rsid w:val="00DE4A2A"/>
    <w:rsid w:val="00E82B63"/>
    <w:rsid w:val="00E93C79"/>
    <w:rsid w:val="00ED455F"/>
    <w:rsid w:val="00F62378"/>
    <w:rsid w:val="00F82BA6"/>
    <w:rsid w:val="00F8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3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8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3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3107"/>
  </w:style>
  <w:style w:type="paragraph" w:styleId="a8">
    <w:name w:val="Balloon Text"/>
    <w:basedOn w:val="a"/>
    <w:link w:val="a9"/>
    <w:uiPriority w:val="99"/>
    <w:semiHidden/>
    <w:unhideWhenUsed/>
    <w:rsid w:val="00B0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3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8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3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3107"/>
  </w:style>
  <w:style w:type="paragraph" w:styleId="a8">
    <w:name w:val="Balloon Text"/>
    <w:basedOn w:val="a"/>
    <w:link w:val="a9"/>
    <w:uiPriority w:val="99"/>
    <w:semiHidden/>
    <w:unhideWhenUsed/>
    <w:rsid w:val="00B0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4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4041</Words>
  <Characters>23036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9</cp:revision>
  <dcterms:created xsi:type="dcterms:W3CDTF">2019-04-25T07:56:00Z</dcterms:created>
  <dcterms:modified xsi:type="dcterms:W3CDTF">2019-07-10T13:11:00Z</dcterms:modified>
</cp:coreProperties>
</file>